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A07" w:rsidRDefault="00452A07" w:rsidP="00452A07">
      <w:pPr>
        <w:pStyle w:val="p7"/>
        <w:spacing w:before="189" w:beforeAutospacing="0"/>
        <w:jc w:val="center"/>
        <w:rPr>
          <w:rFonts w:ascii="Times New Roman" w:hAnsi="Times New Roman" w:cs="Times New Roman"/>
          <w:color w:val="000000"/>
          <w:sz w:val="32"/>
          <w:szCs w:val="32"/>
        </w:rPr>
      </w:pPr>
      <w:bookmarkStart w:id="0" w:name="strDocNo"/>
      <w:proofErr w:type="gramStart"/>
      <w:r>
        <w:rPr>
          <w:rFonts w:ascii="Times New Roman" w:hAnsi="Times New Roman" w:cs="Times New Roman"/>
          <w:color w:val="000000"/>
          <w:sz w:val="32"/>
          <w:szCs w:val="32"/>
        </w:rPr>
        <w:t>皖驻国资纪</w:t>
      </w:r>
      <w:proofErr w:type="gramEnd"/>
      <w:r>
        <w:rPr>
          <w:rFonts w:ascii="Times New Roman" w:hAnsi="Times New Roman" w:cs="Times New Roman"/>
          <w:color w:val="000000"/>
          <w:sz w:val="32"/>
          <w:szCs w:val="32"/>
        </w:rPr>
        <w:t>监发〔</w:t>
      </w:r>
      <w:r>
        <w:rPr>
          <w:rFonts w:ascii="Times New Roman" w:hAnsi="Times New Roman" w:cs="Times New Roman"/>
          <w:color w:val="000000"/>
          <w:sz w:val="32"/>
          <w:szCs w:val="32"/>
        </w:rPr>
        <w:t>2019</w:t>
      </w:r>
      <w:r>
        <w:rPr>
          <w:rFonts w:ascii="Times New Roman" w:hAnsi="Times New Roman" w:cs="Times New Roman"/>
          <w:color w:val="000000"/>
          <w:sz w:val="32"/>
          <w:szCs w:val="32"/>
        </w:rPr>
        <w:t>〕</w:t>
      </w:r>
      <w:r>
        <w:rPr>
          <w:rFonts w:ascii="Times New Roman" w:hAnsi="Times New Roman" w:cs="Times New Roman"/>
          <w:color w:val="000000"/>
          <w:sz w:val="32"/>
          <w:szCs w:val="32"/>
        </w:rPr>
        <w:t>7</w:t>
      </w:r>
      <w:bookmarkEnd w:id="0"/>
      <w:r>
        <w:rPr>
          <w:rFonts w:ascii="Times New Roman" w:hAnsi="Times New Roman" w:cs="Times New Roman"/>
          <w:color w:val="000000"/>
          <w:sz w:val="32"/>
          <w:szCs w:val="32"/>
        </w:rPr>
        <w:t>号</w:t>
      </w:r>
    </w:p>
    <w:p w:rsidR="00452A07" w:rsidRPr="00452A07" w:rsidRDefault="00452A07" w:rsidP="00452A07">
      <w:pPr>
        <w:pStyle w:val="p9"/>
        <w:spacing w:line="680" w:lineRule="exact"/>
        <w:jc w:val="center"/>
        <w:rPr>
          <w:rFonts w:ascii="方正小标宋简体" w:eastAsia="方正小标宋简体" w:hAnsi="Times New Roman" w:cs="Times New Roman" w:hint="eastAsia"/>
          <w:color w:val="000000" w:themeColor="text1"/>
          <w:sz w:val="44"/>
          <w:szCs w:val="44"/>
        </w:rPr>
      </w:pPr>
      <w:r w:rsidRPr="00452A07">
        <w:rPr>
          <w:rStyle w:val="s1"/>
          <w:rFonts w:ascii="方正小标宋简体" w:eastAsia="方正小标宋简体" w:hAnsi="Times New Roman" w:cs="Times New Roman" w:hint="eastAsia"/>
          <w:color w:val="000000" w:themeColor="text1"/>
          <w:sz w:val="44"/>
          <w:szCs w:val="44"/>
        </w:rPr>
        <w:t>关于省属企业7起违反</w:t>
      </w:r>
    </w:p>
    <w:p w:rsidR="00452A07" w:rsidRPr="00452A07" w:rsidRDefault="00452A07" w:rsidP="00452A07">
      <w:pPr>
        <w:pStyle w:val="p9"/>
        <w:spacing w:line="680" w:lineRule="exact"/>
        <w:jc w:val="center"/>
        <w:rPr>
          <w:rFonts w:ascii="方正小标宋简体" w:eastAsia="方正小标宋简体" w:hAnsi="Times New Roman" w:cs="Times New Roman" w:hint="eastAsia"/>
          <w:color w:val="000000" w:themeColor="text1"/>
          <w:sz w:val="44"/>
          <w:szCs w:val="44"/>
        </w:rPr>
      </w:pPr>
      <w:r w:rsidRPr="00452A07">
        <w:rPr>
          <w:rStyle w:val="s1"/>
          <w:rFonts w:ascii="方正小标宋简体" w:eastAsia="方正小标宋简体" w:hAnsi="Times New Roman" w:cs="Times New Roman" w:hint="eastAsia"/>
          <w:color w:val="000000" w:themeColor="text1"/>
          <w:sz w:val="44"/>
          <w:szCs w:val="44"/>
        </w:rPr>
        <w:t>中央八项规定精神典型问题的通报</w:t>
      </w:r>
    </w:p>
    <w:p w:rsidR="00452A07" w:rsidRPr="00452A07" w:rsidRDefault="00452A07" w:rsidP="00452A07">
      <w:pPr>
        <w:pStyle w:val="p8"/>
        <w:jc w:val="both"/>
        <w:rPr>
          <w:rFonts w:ascii="微软雅黑" w:eastAsia="微软雅黑" w:hAnsi="微软雅黑" w:cs="Times New Roman"/>
          <w:color w:val="000000"/>
          <w:sz w:val="28"/>
          <w:szCs w:val="28"/>
        </w:rPr>
      </w:pPr>
      <w:r w:rsidRPr="00452A07">
        <w:rPr>
          <w:rStyle w:val="s1"/>
          <w:rFonts w:ascii="微软雅黑" w:eastAsia="微软雅黑" w:hAnsi="微软雅黑" w:cs="Times New Roman"/>
          <w:color w:val="000000"/>
          <w:sz w:val="28"/>
          <w:szCs w:val="28"/>
        </w:rPr>
        <w:t>各省属企业，省国资委机关各处室局、直属单位：</w:t>
      </w:r>
    </w:p>
    <w:p w:rsidR="00452A07" w:rsidRPr="00452A07" w:rsidRDefault="00452A07" w:rsidP="00452A07">
      <w:pPr>
        <w:pStyle w:val="p10"/>
        <w:ind w:firstLine="559"/>
        <w:jc w:val="both"/>
        <w:rPr>
          <w:rFonts w:ascii="微软雅黑" w:eastAsia="微软雅黑" w:hAnsi="微软雅黑" w:cs="Times New Roman"/>
          <w:color w:val="000000"/>
          <w:sz w:val="28"/>
          <w:szCs w:val="28"/>
        </w:rPr>
      </w:pPr>
      <w:r w:rsidRPr="00452A07">
        <w:rPr>
          <w:rStyle w:val="s1"/>
          <w:rFonts w:ascii="微软雅黑" w:eastAsia="微软雅黑" w:hAnsi="微软雅黑" w:cs="Times New Roman"/>
          <w:color w:val="000000"/>
          <w:sz w:val="28"/>
          <w:szCs w:val="28"/>
        </w:rPr>
        <w:t>2020年元旦、春节将至，为严明节日纪律，强化“三个以案”警示教育，深入推进“不忘初心、牢记使命”主题教育和形式主义、官僚主义集中整治专项行动，进一步推动省国</w:t>
      </w:r>
      <w:proofErr w:type="gramStart"/>
      <w:r w:rsidRPr="00452A07">
        <w:rPr>
          <w:rStyle w:val="s1"/>
          <w:rFonts w:ascii="微软雅黑" w:eastAsia="微软雅黑" w:hAnsi="微软雅黑" w:cs="Times New Roman"/>
          <w:color w:val="000000"/>
          <w:sz w:val="28"/>
          <w:szCs w:val="28"/>
        </w:rPr>
        <w:t>资系统</w:t>
      </w:r>
      <w:proofErr w:type="gramEnd"/>
      <w:r w:rsidRPr="00452A07">
        <w:rPr>
          <w:rStyle w:val="s1"/>
          <w:rFonts w:ascii="微软雅黑" w:eastAsia="微软雅黑" w:hAnsi="微软雅黑" w:cs="Times New Roman"/>
          <w:color w:val="000000"/>
          <w:sz w:val="28"/>
          <w:szCs w:val="28"/>
        </w:rPr>
        <w:t>作风建设常态化长效化，现将省属企业7起违反中央八项规定精神典型问题通报如下：</w:t>
      </w:r>
    </w:p>
    <w:p w:rsidR="00452A07" w:rsidRPr="00452A07" w:rsidRDefault="00452A07" w:rsidP="00452A07">
      <w:pPr>
        <w:pStyle w:val="p11"/>
        <w:ind w:firstLine="562"/>
        <w:jc w:val="both"/>
        <w:rPr>
          <w:rFonts w:ascii="微软雅黑" w:eastAsia="微软雅黑" w:hAnsi="微软雅黑" w:cs="Times New Roman"/>
          <w:color w:val="000000"/>
          <w:sz w:val="28"/>
          <w:szCs w:val="28"/>
        </w:rPr>
      </w:pPr>
      <w:r w:rsidRPr="00452A07">
        <w:rPr>
          <w:rStyle w:val="s2"/>
          <w:rFonts w:ascii="微软雅黑" w:eastAsia="微软雅黑" w:hAnsi="微软雅黑" w:cs="Times New Roman"/>
          <w:b/>
          <w:bCs/>
          <w:color w:val="000000"/>
          <w:sz w:val="28"/>
          <w:szCs w:val="28"/>
        </w:rPr>
        <w:t>1.国贸集团中安进出口股份有限公司党委书记、董事长李忠祥等人借公务差旅之机公款旅游问题。</w:t>
      </w:r>
      <w:r w:rsidRPr="00452A07">
        <w:rPr>
          <w:rStyle w:val="s1"/>
          <w:rFonts w:ascii="微软雅黑" w:eastAsia="微软雅黑" w:hAnsi="微软雅黑" w:cs="Times New Roman"/>
          <w:color w:val="000000"/>
          <w:sz w:val="28"/>
          <w:szCs w:val="28"/>
        </w:rPr>
        <w:t>2018年4月，李忠祥带领财务部经理武飞、办公室主任刘淑娟一行赴河南郑州参加七省畜产品经营研讨会，4月12日到焦作云台山风景区旅游，期间发生的住宿费825元在单位报销。2018年9月，李忠祥、武飞、刘淑娟一行赴湖北宜昌参加七省畜产品经营研讨会，会议结束后到三峡景区旅游，期间发生的旅游费、住宿费等计9964元，以及在湖北购买的土特产1600元，均在单位报销，并领取了差旅伙食补助2080元。李忠祥受到党内严重警告处分，武飞、刘淑娟均受到党内警告处分，退赔应由个人支付的费用。</w:t>
      </w:r>
    </w:p>
    <w:p w:rsidR="00452A07" w:rsidRPr="00452A07" w:rsidRDefault="00452A07" w:rsidP="00452A07">
      <w:pPr>
        <w:pStyle w:val="p11"/>
        <w:ind w:firstLine="562"/>
        <w:jc w:val="both"/>
        <w:rPr>
          <w:rFonts w:ascii="微软雅黑" w:eastAsia="微软雅黑" w:hAnsi="微软雅黑" w:cs="Times New Roman"/>
          <w:color w:val="000000"/>
          <w:sz w:val="28"/>
          <w:szCs w:val="28"/>
        </w:rPr>
      </w:pPr>
      <w:r w:rsidRPr="00452A07">
        <w:rPr>
          <w:rStyle w:val="s2"/>
          <w:rFonts w:ascii="微软雅黑" w:eastAsia="微软雅黑" w:hAnsi="微软雅黑" w:cs="Times New Roman"/>
          <w:b/>
          <w:bCs/>
          <w:color w:val="000000"/>
          <w:sz w:val="28"/>
          <w:szCs w:val="28"/>
        </w:rPr>
        <w:lastRenderedPageBreak/>
        <w:t>2.江汽集团江淮专用车公司党委副书记、纪委书记胡仁年等人借公务差旅之机公款旅游问题。</w:t>
      </w:r>
      <w:r w:rsidRPr="00452A07">
        <w:rPr>
          <w:rStyle w:val="s1"/>
          <w:rFonts w:ascii="微软雅黑" w:eastAsia="微软雅黑" w:hAnsi="微软雅黑" w:cs="Times New Roman"/>
          <w:color w:val="000000"/>
          <w:sz w:val="28"/>
          <w:szCs w:val="28"/>
        </w:rPr>
        <w:t>2018年7月15日，胡仁年、党群工作部业务主管</w:t>
      </w:r>
      <w:proofErr w:type="gramStart"/>
      <w:r w:rsidRPr="00452A07">
        <w:rPr>
          <w:rStyle w:val="s1"/>
          <w:rFonts w:ascii="微软雅黑" w:eastAsia="微软雅黑" w:hAnsi="微软雅黑" w:cs="Times New Roman"/>
          <w:color w:val="000000"/>
          <w:sz w:val="28"/>
          <w:szCs w:val="28"/>
        </w:rPr>
        <w:t>晏</w:t>
      </w:r>
      <w:proofErr w:type="gramEnd"/>
      <w:r w:rsidRPr="00452A07">
        <w:rPr>
          <w:rStyle w:val="s1"/>
          <w:rFonts w:ascii="微软雅黑" w:eastAsia="微软雅黑" w:hAnsi="微软雅黑" w:cs="Times New Roman"/>
          <w:color w:val="000000"/>
          <w:sz w:val="28"/>
          <w:szCs w:val="28"/>
        </w:rPr>
        <w:t>鋆泓带领江淮专用车公司党委原生产、管理、技术三个党支部共38人前往岳西大别山烈士陵园、独立二师旧址开展红色革命教育，活动结束后，安排到彩虹瀑布景区旅游，门票费用计2090元。胡仁年、</w:t>
      </w:r>
      <w:proofErr w:type="gramStart"/>
      <w:r w:rsidRPr="00452A07">
        <w:rPr>
          <w:rStyle w:val="s1"/>
          <w:rFonts w:ascii="微软雅黑" w:eastAsia="微软雅黑" w:hAnsi="微软雅黑" w:cs="Times New Roman"/>
          <w:color w:val="000000"/>
          <w:sz w:val="28"/>
          <w:szCs w:val="28"/>
        </w:rPr>
        <w:t>晏鋆泓均受到</w:t>
      </w:r>
      <w:proofErr w:type="gramEnd"/>
      <w:r w:rsidRPr="00452A07">
        <w:rPr>
          <w:rStyle w:val="s1"/>
          <w:rFonts w:ascii="微软雅黑" w:eastAsia="微软雅黑" w:hAnsi="微软雅黑" w:cs="Times New Roman"/>
          <w:color w:val="000000"/>
          <w:sz w:val="28"/>
          <w:szCs w:val="28"/>
        </w:rPr>
        <w:t>党内警告处分，退赔应由个人支付的费用。</w:t>
      </w:r>
    </w:p>
    <w:p w:rsidR="00452A07" w:rsidRPr="00452A07" w:rsidRDefault="00452A07" w:rsidP="00452A07">
      <w:pPr>
        <w:pStyle w:val="p11"/>
        <w:ind w:firstLine="562"/>
        <w:jc w:val="both"/>
        <w:rPr>
          <w:rFonts w:ascii="微软雅黑" w:eastAsia="微软雅黑" w:hAnsi="微软雅黑" w:cs="Times New Roman"/>
          <w:color w:val="000000"/>
          <w:sz w:val="28"/>
          <w:szCs w:val="28"/>
        </w:rPr>
      </w:pPr>
      <w:r w:rsidRPr="00452A07">
        <w:rPr>
          <w:rStyle w:val="s2"/>
          <w:rFonts w:ascii="微软雅黑" w:eastAsia="微软雅黑" w:hAnsi="微软雅黑" w:cs="Times New Roman"/>
          <w:b/>
          <w:bCs/>
          <w:color w:val="000000"/>
          <w:sz w:val="28"/>
          <w:szCs w:val="28"/>
        </w:rPr>
        <w:t>3.淮海实业集团兴海公司原党总支书记、董事长、总经理高原违规发放津补贴或福利、借公务差旅之机公款旅游问题。</w:t>
      </w:r>
      <w:r w:rsidRPr="00452A07">
        <w:rPr>
          <w:rStyle w:val="s1"/>
          <w:rFonts w:ascii="微软雅黑" w:eastAsia="微软雅黑" w:hAnsi="微软雅黑" w:cs="Times New Roman"/>
          <w:color w:val="000000"/>
          <w:sz w:val="28"/>
          <w:szCs w:val="28"/>
        </w:rPr>
        <w:t>2019年春节前，高原违规决定向兴海公司有关人员发放烟酒、购物卡等过节物品计价值20200元。2018年6月至2019年5月期间，高原带队出差违规绕道旅游、同意下属带亲属同行及绕道办理私事，同时还存在其他违纪问题。高原受到撤销党内职务、政务撤职处分，退赔应由个人支付的费用。</w:t>
      </w:r>
    </w:p>
    <w:p w:rsidR="00452A07" w:rsidRPr="00452A07" w:rsidRDefault="00452A07" w:rsidP="00452A07">
      <w:pPr>
        <w:pStyle w:val="p11"/>
        <w:ind w:firstLine="562"/>
        <w:jc w:val="both"/>
        <w:rPr>
          <w:rFonts w:ascii="微软雅黑" w:eastAsia="微软雅黑" w:hAnsi="微软雅黑" w:cs="Times New Roman"/>
          <w:color w:val="000000"/>
          <w:sz w:val="28"/>
          <w:szCs w:val="28"/>
        </w:rPr>
      </w:pPr>
      <w:r w:rsidRPr="00452A07">
        <w:rPr>
          <w:rStyle w:val="s2"/>
          <w:rFonts w:ascii="微软雅黑" w:eastAsia="微软雅黑" w:hAnsi="微软雅黑" w:cs="Times New Roman"/>
          <w:b/>
          <w:bCs/>
          <w:color w:val="000000"/>
          <w:sz w:val="28"/>
          <w:szCs w:val="28"/>
        </w:rPr>
        <w:t>4.</w:t>
      </w:r>
      <w:proofErr w:type="gramStart"/>
      <w:r w:rsidRPr="00452A07">
        <w:rPr>
          <w:rStyle w:val="s2"/>
          <w:rFonts w:ascii="微软雅黑" w:eastAsia="微软雅黑" w:hAnsi="微软雅黑" w:cs="Times New Roman"/>
          <w:b/>
          <w:bCs/>
          <w:color w:val="000000"/>
          <w:sz w:val="28"/>
          <w:szCs w:val="28"/>
        </w:rPr>
        <w:t>省交控集团</w:t>
      </w:r>
      <w:proofErr w:type="gramEnd"/>
      <w:r w:rsidRPr="00452A07">
        <w:rPr>
          <w:rStyle w:val="s2"/>
          <w:rFonts w:ascii="微软雅黑" w:eastAsia="微软雅黑" w:hAnsi="微软雅黑" w:cs="Times New Roman"/>
          <w:b/>
          <w:bCs/>
          <w:color w:val="000000"/>
          <w:sz w:val="28"/>
          <w:szCs w:val="28"/>
        </w:rPr>
        <w:t>萧县管理处原党总支书记、处长孙壁存违规公款吃喝问题。</w:t>
      </w:r>
      <w:r w:rsidRPr="00452A07">
        <w:rPr>
          <w:rStyle w:val="s1"/>
          <w:rFonts w:ascii="微软雅黑" w:eastAsia="微软雅黑" w:hAnsi="微软雅黑" w:cs="Times New Roman"/>
          <w:color w:val="000000"/>
          <w:sz w:val="28"/>
          <w:szCs w:val="28"/>
        </w:rPr>
        <w:t>2016年8月至2017年8月期间，萧县管理处发生多次违规接待饮酒等问题，孙壁存对此负有主要领导责任，同时孙壁存还存在其他严重违纪问题。孙壁存受到撤销党内职务处分，由集团中层正职降为副职。</w:t>
      </w:r>
    </w:p>
    <w:p w:rsidR="00452A07" w:rsidRPr="00452A07" w:rsidRDefault="00452A07" w:rsidP="00452A07">
      <w:pPr>
        <w:pStyle w:val="p11"/>
        <w:ind w:firstLine="562"/>
        <w:jc w:val="both"/>
        <w:rPr>
          <w:rFonts w:ascii="微软雅黑" w:eastAsia="微软雅黑" w:hAnsi="微软雅黑" w:cs="Times New Roman"/>
          <w:color w:val="000000"/>
          <w:sz w:val="28"/>
          <w:szCs w:val="28"/>
        </w:rPr>
      </w:pPr>
      <w:r w:rsidRPr="00452A07">
        <w:rPr>
          <w:rStyle w:val="s2"/>
          <w:rFonts w:ascii="微软雅黑" w:eastAsia="微软雅黑" w:hAnsi="微软雅黑" w:cs="Times New Roman"/>
          <w:b/>
          <w:bCs/>
          <w:color w:val="000000"/>
          <w:sz w:val="28"/>
          <w:szCs w:val="28"/>
        </w:rPr>
        <w:t>5.皖北煤电集团恒昇煤业公司</w:t>
      </w:r>
      <w:proofErr w:type="gramStart"/>
      <w:r w:rsidRPr="00452A07">
        <w:rPr>
          <w:rStyle w:val="s2"/>
          <w:rFonts w:ascii="微软雅黑" w:eastAsia="微软雅黑" w:hAnsi="微软雅黑" w:cs="Times New Roman"/>
          <w:b/>
          <w:bCs/>
          <w:color w:val="000000"/>
          <w:sz w:val="28"/>
          <w:szCs w:val="28"/>
        </w:rPr>
        <w:t>通防事业</w:t>
      </w:r>
      <w:proofErr w:type="gramEnd"/>
      <w:r w:rsidRPr="00452A07">
        <w:rPr>
          <w:rStyle w:val="s2"/>
          <w:rFonts w:ascii="微软雅黑" w:eastAsia="微软雅黑" w:hAnsi="微软雅黑" w:cs="Times New Roman"/>
          <w:b/>
          <w:bCs/>
          <w:color w:val="000000"/>
          <w:sz w:val="28"/>
          <w:szCs w:val="28"/>
        </w:rPr>
        <w:t>部技术主管代文程违规大办二胎喜宴问题。</w:t>
      </w:r>
      <w:r w:rsidRPr="00452A07">
        <w:rPr>
          <w:rStyle w:val="s1"/>
          <w:rFonts w:ascii="微软雅黑" w:eastAsia="微软雅黑" w:hAnsi="微软雅黑" w:cs="Times New Roman"/>
          <w:color w:val="000000"/>
          <w:sz w:val="28"/>
          <w:szCs w:val="28"/>
        </w:rPr>
        <w:t>2019年6月5日，代文</w:t>
      </w:r>
      <w:proofErr w:type="gramStart"/>
      <w:r w:rsidRPr="00452A07">
        <w:rPr>
          <w:rStyle w:val="s1"/>
          <w:rFonts w:ascii="微软雅黑" w:eastAsia="微软雅黑" w:hAnsi="微软雅黑" w:cs="Times New Roman"/>
          <w:color w:val="000000"/>
          <w:sz w:val="28"/>
          <w:szCs w:val="28"/>
        </w:rPr>
        <w:t>程邀请</w:t>
      </w:r>
      <w:proofErr w:type="gramEnd"/>
      <w:r w:rsidRPr="00452A07">
        <w:rPr>
          <w:rStyle w:val="s1"/>
          <w:rFonts w:ascii="微软雅黑" w:eastAsia="微软雅黑" w:hAnsi="微软雅黑" w:cs="Times New Roman"/>
          <w:color w:val="000000"/>
          <w:sz w:val="28"/>
          <w:szCs w:val="28"/>
        </w:rPr>
        <w:t>本单位同事及管理服务对象参加其二胎喜宴，收受65人礼金计1.61万元。7月6</w:t>
      </w:r>
      <w:r w:rsidRPr="00452A07">
        <w:rPr>
          <w:rStyle w:val="s1"/>
          <w:rFonts w:ascii="微软雅黑" w:eastAsia="微软雅黑" w:hAnsi="微软雅黑" w:cs="Times New Roman"/>
          <w:color w:val="000000"/>
          <w:sz w:val="28"/>
          <w:szCs w:val="28"/>
        </w:rPr>
        <w:lastRenderedPageBreak/>
        <w:t>日晚，还酒后滋事，造成不良社会影响。代文</w:t>
      </w:r>
      <w:proofErr w:type="gramStart"/>
      <w:r w:rsidRPr="00452A07">
        <w:rPr>
          <w:rStyle w:val="s1"/>
          <w:rFonts w:ascii="微软雅黑" w:eastAsia="微软雅黑" w:hAnsi="微软雅黑" w:cs="Times New Roman"/>
          <w:color w:val="000000"/>
          <w:sz w:val="28"/>
          <w:szCs w:val="28"/>
        </w:rPr>
        <w:t>程受到</w:t>
      </w:r>
      <w:proofErr w:type="gramEnd"/>
      <w:r w:rsidRPr="00452A07">
        <w:rPr>
          <w:rStyle w:val="s1"/>
          <w:rFonts w:ascii="微软雅黑" w:eastAsia="微软雅黑" w:hAnsi="微软雅黑" w:cs="Times New Roman"/>
          <w:color w:val="000000"/>
          <w:sz w:val="28"/>
          <w:szCs w:val="28"/>
        </w:rPr>
        <w:t>党内严重警告处分，违纪款予以收缴。</w:t>
      </w:r>
    </w:p>
    <w:p w:rsidR="00452A07" w:rsidRPr="00452A07" w:rsidRDefault="00452A07" w:rsidP="00452A07">
      <w:pPr>
        <w:pStyle w:val="p11"/>
        <w:ind w:firstLine="562"/>
        <w:jc w:val="both"/>
        <w:rPr>
          <w:rFonts w:ascii="微软雅黑" w:eastAsia="微软雅黑" w:hAnsi="微软雅黑" w:cs="Times New Roman"/>
          <w:color w:val="000000"/>
          <w:sz w:val="28"/>
          <w:szCs w:val="28"/>
        </w:rPr>
      </w:pPr>
      <w:r w:rsidRPr="00452A07">
        <w:rPr>
          <w:rStyle w:val="s2"/>
          <w:rFonts w:ascii="微软雅黑" w:eastAsia="微软雅黑" w:hAnsi="微软雅黑" w:cs="Times New Roman"/>
          <w:b/>
          <w:bCs/>
          <w:color w:val="000000"/>
          <w:sz w:val="28"/>
          <w:szCs w:val="28"/>
        </w:rPr>
        <w:t>6.淮河能源控股集团淮矿经济技术咨询服务公司合肥分公司正科级职员刘强违规使用公务油卡为私车加油问题。</w:t>
      </w:r>
      <w:r w:rsidRPr="00452A07">
        <w:rPr>
          <w:rStyle w:val="s1"/>
          <w:rFonts w:ascii="微软雅黑" w:eastAsia="微软雅黑" w:hAnsi="微软雅黑" w:cs="Times New Roman"/>
          <w:color w:val="000000"/>
          <w:sz w:val="28"/>
          <w:szCs w:val="28"/>
        </w:rPr>
        <w:t>2018年8月和2019年5月，刘强利用管理公务加油卡的便利，2次为私车加油。刘强受到党内警告处分，退赔应由个人支付的费用924元。</w:t>
      </w:r>
    </w:p>
    <w:p w:rsidR="00452A07" w:rsidRPr="00452A07" w:rsidRDefault="00452A07" w:rsidP="00452A07">
      <w:pPr>
        <w:pStyle w:val="p11"/>
        <w:ind w:firstLine="562"/>
        <w:jc w:val="both"/>
        <w:rPr>
          <w:rFonts w:ascii="微软雅黑" w:eastAsia="微软雅黑" w:hAnsi="微软雅黑" w:cs="Times New Roman"/>
          <w:color w:val="000000"/>
          <w:sz w:val="28"/>
          <w:szCs w:val="28"/>
        </w:rPr>
      </w:pPr>
      <w:r w:rsidRPr="00452A07">
        <w:rPr>
          <w:rStyle w:val="s2"/>
          <w:rFonts w:ascii="微软雅黑" w:eastAsia="微软雅黑" w:hAnsi="微软雅黑" w:cs="Times New Roman"/>
          <w:b/>
          <w:bCs/>
          <w:color w:val="000000"/>
          <w:sz w:val="28"/>
          <w:szCs w:val="28"/>
        </w:rPr>
        <w:t>7.省能源集团皖能大厦总经理戴华、皖能置业公司总经理杨世卿违规发放津补贴或福利、违规领取年薪外收入问题。</w:t>
      </w:r>
      <w:r w:rsidRPr="00452A07">
        <w:rPr>
          <w:rStyle w:val="s1"/>
          <w:rFonts w:ascii="微软雅黑" w:eastAsia="微软雅黑" w:hAnsi="微软雅黑" w:cs="Times New Roman"/>
          <w:color w:val="000000"/>
          <w:sz w:val="28"/>
          <w:szCs w:val="28"/>
        </w:rPr>
        <w:t>2013年至2018年期间，皖能大厦违规向领导班子发放工龄补助、年假补助、带班值班补助、健康疗养费、交通费、误餐</w:t>
      </w:r>
      <w:proofErr w:type="gramStart"/>
      <w:r w:rsidRPr="00452A07">
        <w:rPr>
          <w:rStyle w:val="s1"/>
          <w:rFonts w:ascii="微软雅黑" w:eastAsia="微软雅黑" w:hAnsi="微软雅黑" w:cs="Times New Roman"/>
          <w:color w:val="000000"/>
          <w:sz w:val="28"/>
          <w:szCs w:val="28"/>
        </w:rPr>
        <w:t>费等津补贴</w:t>
      </w:r>
      <w:proofErr w:type="gramEnd"/>
      <w:r w:rsidRPr="00452A07">
        <w:rPr>
          <w:rStyle w:val="s1"/>
          <w:rFonts w:ascii="微软雅黑" w:eastAsia="微软雅黑" w:hAnsi="微软雅黑" w:cs="Times New Roman"/>
          <w:color w:val="000000"/>
          <w:sz w:val="28"/>
          <w:szCs w:val="28"/>
        </w:rPr>
        <w:t>计441956元，戴华和时任副总经理杨世卿对此负有领导责任。期间，戴华违规领取年薪外收入计206807元，杨世卿违规领取年薪外收入计194779元。戴华、杨世卿均受到党内警告处分，违纪款予以收缴。</w:t>
      </w:r>
    </w:p>
    <w:p w:rsidR="00452A07" w:rsidRPr="00452A07" w:rsidRDefault="00452A07" w:rsidP="00452A07">
      <w:pPr>
        <w:pStyle w:val="p10"/>
        <w:ind w:firstLine="559"/>
        <w:jc w:val="both"/>
        <w:rPr>
          <w:rFonts w:ascii="微软雅黑" w:eastAsia="微软雅黑" w:hAnsi="微软雅黑" w:cs="Times New Roman"/>
          <w:color w:val="000000"/>
          <w:sz w:val="28"/>
          <w:szCs w:val="28"/>
        </w:rPr>
      </w:pPr>
      <w:r w:rsidRPr="00452A07">
        <w:rPr>
          <w:rStyle w:val="s1"/>
          <w:rFonts w:ascii="微软雅黑" w:eastAsia="微软雅黑" w:hAnsi="微软雅黑" w:cs="Times New Roman"/>
          <w:color w:val="000000"/>
          <w:sz w:val="28"/>
          <w:szCs w:val="28"/>
        </w:rPr>
        <w:t>上述7起典型案例，反映出在全面从严治党、持续正风</w:t>
      </w:r>
      <w:proofErr w:type="gramStart"/>
      <w:r w:rsidRPr="00452A07">
        <w:rPr>
          <w:rStyle w:val="s1"/>
          <w:rFonts w:ascii="微软雅黑" w:eastAsia="微软雅黑" w:hAnsi="微软雅黑" w:cs="Times New Roman"/>
          <w:color w:val="000000"/>
          <w:sz w:val="28"/>
          <w:szCs w:val="28"/>
        </w:rPr>
        <w:t>肃</w:t>
      </w:r>
      <w:proofErr w:type="gramEnd"/>
      <w:r w:rsidRPr="00452A07">
        <w:rPr>
          <w:rStyle w:val="s1"/>
          <w:rFonts w:ascii="微软雅黑" w:eastAsia="微软雅黑" w:hAnsi="微软雅黑" w:cs="Times New Roman"/>
          <w:color w:val="000000"/>
          <w:sz w:val="28"/>
          <w:szCs w:val="28"/>
        </w:rPr>
        <w:t>纪的高压态势下，省属企业仍有少数党员领导干部政治意识淡薄、纪律观念缺失，无视中央八项规定精神，或糊涂胆大不知敬畏，或明知故犯顶风违纪，特别是大多发生在党的十九大之后，是典型的不收敛不收手行为，理应严肃处理，教训极为深刻。广大党员干部要引以为戒，自重自醒自警自励，始终做到不踩红线、不越底线。</w:t>
      </w:r>
    </w:p>
    <w:p w:rsidR="00452A07" w:rsidRDefault="00452A07" w:rsidP="00452A07">
      <w:pPr>
        <w:pStyle w:val="p10"/>
        <w:ind w:firstLine="559"/>
        <w:jc w:val="both"/>
        <w:rPr>
          <w:rStyle w:val="s1"/>
          <w:rFonts w:ascii="微软雅黑" w:eastAsia="微软雅黑" w:hAnsi="微软雅黑" w:cs="Times New Roman" w:hint="eastAsia"/>
          <w:color w:val="000000"/>
          <w:sz w:val="28"/>
          <w:szCs w:val="28"/>
        </w:rPr>
      </w:pPr>
      <w:r w:rsidRPr="00452A07">
        <w:rPr>
          <w:rStyle w:val="s1"/>
          <w:rFonts w:ascii="微软雅黑" w:eastAsia="微软雅黑" w:hAnsi="微软雅黑" w:cs="Times New Roman"/>
          <w:color w:val="000000"/>
          <w:sz w:val="28"/>
          <w:szCs w:val="28"/>
        </w:rPr>
        <w:lastRenderedPageBreak/>
        <w:t>明年是全面建成小康社会、实现第一个百年奋斗目标的关键之年。省国</w:t>
      </w:r>
      <w:proofErr w:type="gramStart"/>
      <w:r w:rsidRPr="00452A07">
        <w:rPr>
          <w:rStyle w:val="s1"/>
          <w:rFonts w:ascii="微软雅黑" w:eastAsia="微软雅黑" w:hAnsi="微软雅黑" w:cs="Times New Roman"/>
          <w:color w:val="000000"/>
          <w:sz w:val="28"/>
          <w:szCs w:val="28"/>
        </w:rPr>
        <w:t>资系统</w:t>
      </w:r>
      <w:proofErr w:type="gramEnd"/>
      <w:r w:rsidRPr="00452A07">
        <w:rPr>
          <w:rStyle w:val="s1"/>
          <w:rFonts w:ascii="微软雅黑" w:eastAsia="微软雅黑" w:hAnsi="微软雅黑" w:cs="Times New Roman"/>
          <w:color w:val="000000"/>
          <w:sz w:val="28"/>
          <w:szCs w:val="28"/>
        </w:rPr>
        <w:t>各级党组织要切实履行全面从严治党主体责任，进一步提高政治站位，主动担当作为，管好关键人、管到关键处、管住关键事、管在关键时，巩固拓展落实中央八项规定精神成果，以担当作为涵养作风建设新气象。各级党员领导干部要带头管住心、管住手、管住嘴、管住腿，自觉抵制歪风邪气，发挥“头雁效应”。各级纪检监察机构要认真履行监督责任，坚持稳中求进、标本兼治，突出“关键少数”和重点问题，持续保持高压态势，坚决克服“疲劳综合征”，既聚焦</w:t>
      </w:r>
      <w:proofErr w:type="gramStart"/>
      <w:r w:rsidRPr="00452A07">
        <w:rPr>
          <w:rStyle w:val="s1"/>
          <w:rFonts w:ascii="微软雅黑" w:eastAsia="微软雅黑" w:hAnsi="微软雅黑" w:cs="Times New Roman"/>
          <w:color w:val="000000"/>
          <w:sz w:val="28"/>
          <w:szCs w:val="28"/>
        </w:rPr>
        <w:t>树倒根在</w:t>
      </w:r>
      <w:proofErr w:type="gramEnd"/>
      <w:r w:rsidRPr="00452A07">
        <w:rPr>
          <w:rStyle w:val="s1"/>
          <w:rFonts w:ascii="微软雅黑" w:eastAsia="微软雅黑" w:hAnsi="微软雅黑" w:cs="Times New Roman"/>
          <w:color w:val="000000"/>
          <w:sz w:val="28"/>
          <w:szCs w:val="28"/>
        </w:rPr>
        <w:t>、禁而未绝的老问题，又紧盯花样翻新、隐形变异的新动向，强化教育提醒、强化监督检查、强化通报曝光，对屡教不改顶风违纪的依规依纪从严从重处理，坚决打赢作风建设攻坚战、持久战，</w:t>
      </w:r>
      <w:hyperlink r:id="rId5" w:history="1">
        <w:proofErr w:type="gramStart"/>
        <w:r w:rsidRPr="00452A07">
          <w:rPr>
            <w:rStyle w:val="s1"/>
            <w:rFonts w:ascii="微软雅黑" w:eastAsia="微软雅黑" w:hAnsi="微软雅黑" w:cs="Times New Roman"/>
            <w:color w:val="000000"/>
            <w:sz w:val="28"/>
            <w:szCs w:val="28"/>
          </w:rPr>
          <w:t>确保省国资系统</w:t>
        </w:r>
        <w:proofErr w:type="gramEnd"/>
        <w:r w:rsidRPr="00452A07">
          <w:rPr>
            <w:rStyle w:val="s1"/>
            <w:rFonts w:ascii="微软雅黑" w:eastAsia="微软雅黑" w:hAnsi="微软雅黑" w:cs="Times New Roman"/>
            <w:color w:val="000000"/>
            <w:sz w:val="28"/>
            <w:szCs w:val="28"/>
          </w:rPr>
          <w:t>广大干部职工度过一个欢乐祥和、风清气正的新春佳节</w:t>
        </w:r>
      </w:hyperlink>
      <w:r w:rsidRPr="00452A07">
        <w:rPr>
          <w:rStyle w:val="s1"/>
          <w:rFonts w:ascii="微软雅黑" w:eastAsia="微软雅黑" w:hAnsi="微软雅黑" w:cs="Times New Roman"/>
          <w:color w:val="000000"/>
          <w:sz w:val="28"/>
          <w:szCs w:val="28"/>
        </w:rPr>
        <w:t>。</w:t>
      </w:r>
    </w:p>
    <w:p w:rsidR="00452A07" w:rsidRDefault="00452A07" w:rsidP="00452A07">
      <w:pPr>
        <w:pStyle w:val="p10"/>
        <w:ind w:firstLine="559"/>
        <w:jc w:val="both"/>
        <w:rPr>
          <w:rStyle w:val="s1"/>
          <w:rFonts w:ascii="微软雅黑" w:eastAsia="微软雅黑" w:hAnsi="微软雅黑" w:cs="Times New Roman" w:hint="eastAsia"/>
          <w:color w:val="000000"/>
          <w:sz w:val="28"/>
          <w:szCs w:val="28"/>
        </w:rPr>
      </w:pPr>
    </w:p>
    <w:p w:rsidR="00452A07" w:rsidRPr="00452A07" w:rsidRDefault="00452A07" w:rsidP="00452A07">
      <w:pPr>
        <w:pStyle w:val="p10"/>
        <w:ind w:firstLine="559"/>
        <w:jc w:val="both"/>
        <w:rPr>
          <w:rFonts w:ascii="微软雅黑" w:eastAsia="微软雅黑" w:hAnsi="微软雅黑" w:cs="Times New Roman"/>
          <w:color w:val="000000"/>
          <w:sz w:val="28"/>
          <w:szCs w:val="28"/>
        </w:rPr>
      </w:pPr>
    </w:p>
    <w:p w:rsidR="00452A07" w:rsidRPr="00452A07" w:rsidRDefault="00452A07" w:rsidP="00452A07">
      <w:pPr>
        <w:pStyle w:val="p12"/>
        <w:ind w:firstLineChars="1200" w:firstLine="3360"/>
        <w:rPr>
          <w:rFonts w:ascii="微软雅黑" w:eastAsia="微软雅黑" w:hAnsi="微软雅黑" w:cs="Times New Roman"/>
          <w:color w:val="000000"/>
          <w:sz w:val="28"/>
          <w:szCs w:val="28"/>
        </w:rPr>
      </w:pPr>
      <w:r w:rsidRPr="00452A07">
        <w:rPr>
          <w:rStyle w:val="s1"/>
          <w:rFonts w:ascii="微软雅黑" w:eastAsia="微软雅黑" w:hAnsi="微软雅黑" w:cs="Times New Roman"/>
          <w:color w:val="000000"/>
          <w:sz w:val="28"/>
          <w:szCs w:val="28"/>
        </w:rPr>
        <w:t>省纪委监委驻省国资委纪检监察组</w:t>
      </w:r>
    </w:p>
    <w:p w:rsidR="00452A07" w:rsidRPr="00452A07" w:rsidRDefault="00452A07" w:rsidP="00452A07">
      <w:pPr>
        <w:pStyle w:val="p13"/>
        <w:jc w:val="center"/>
        <w:rPr>
          <w:rStyle w:val="s1"/>
          <w:rFonts w:ascii="微软雅黑" w:eastAsia="微软雅黑" w:hAnsi="微软雅黑" w:cs="Times New Roman" w:hint="eastAsia"/>
          <w:color w:val="000000"/>
          <w:sz w:val="28"/>
          <w:szCs w:val="28"/>
        </w:rPr>
      </w:pPr>
      <w:r w:rsidRPr="00452A07">
        <w:rPr>
          <w:rStyle w:val="s1"/>
          <w:rFonts w:ascii="微软雅黑" w:eastAsia="微软雅黑" w:hAnsi="微软雅黑" w:cs="Times New Roman" w:hint="eastAsia"/>
          <w:color w:val="000000"/>
          <w:sz w:val="28"/>
          <w:szCs w:val="28"/>
        </w:rPr>
        <w:t xml:space="preserve">         </w:t>
      </w:r>
      <w:r>
        <w:rPr>
          <w:rStyle w:val="s1"/>
          <w:rFonts w:ascii="微软雅黑" w:eastAsia="微软雅黑" w:hAnsi="微软雅黑" w:cs="Times New Roman" w:hint="eastAsia"/>
          <w:color w:val="000000"/>
          <w:sz w:val="28"/>
          <w:szCs w:val="28"/>
        </w:rPr>
        <w:t xml:space="preserve">       </w:t>
      </w:r>
      <w:r w:rsidRPr="00452A07">
        <w:rPr>
          <w:rStyle w:val="s1"/>
          <w:rFonts w:ascii="微软雅黑" w:eastAsia="微软雅黑" w:hAnsi="微软雅黑" w:cs="Times New Roman" w:hint="eastAsia"/>
          <w:color w:val="000000"/>
          <w:sz w:val="28"/>
          <w:szCs w:val="28"/>
        </w:rPr>
        <w:t xml:space="preserve"> </w:t>
      </w:r>
      <w:r w:rsidRPr="00452A07">
        <w:rPr>
          <w:rStyle w:val="s1"/>
          <w:rFonts w:ascii="微软雅黑" w:eastAsia="微软雅黑" w:hAnsi="微软雅黑" w:cs="Times New Roman"/>
          <w:color w:val="000000"/>
          <w:sz w:val="28"/>
          <w:szCs w:val="28"/>
        </w:rPr>
        <w:t>2019年12月26日</w:t>
      </w:r>
    </w:p>
    <w:p w:rsidR="00452A07" w:rsidRDefault="00452A07" w:rsidP="00452A07">
      <w:pPr>
        <w:pStyle w:val="p13"/>
        <w:jc w:val="center"/>
        <w:rPr>
          <w:rStyle w:val="s1"/>
          <w:rFonts w:ascii="Times New Roman" w:hAnsi="Times New Roman" w:cs="Times New Roman" w:hint="eastAsia"/>
          <w:color w:val="000000"/>
          <w:sz w:val="32"/>
          <w:szCs w:val="32"/>
        </w:rPr>
      </w:pPr>
      <w:bookmarkStart w:id="1" w:name="_GoBack"/>
      <w:bookmarkEnd w:id="1"/>
    </w:p>
    <w:p w:rsidR="00452A07" w:rsidRDefault="00452A07" w:rsidP="00452A07">
      <w:pPr>
        <w:pStyle w:val="p13"/>
        <w:jc w:val="center"/>
        <w:rPr>
          <w:rStyle w:val="s1"/>
          <w:rFonts w:ascii="Times New Roman" w:hAnsi="Times New Roman" w:cs="Times New Roman" w:hint="eastAsia"/>
          <w:color w:val="000000"/>
          <w:sz w:val="32"/>
          <w:szCs w:val="32"/>
        </w:rPr>
      </w:pPr>
    </w:p>
    <w:p w:rsidR="000A4D3C" w:rsidRPr="00452A07" w:rsidRDefault="000A4D3C"/>
    <w:sectPr w:rsidR="000A4D3C" w:rsidRPr="00452A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842"/>
    <w:rsid w:val="000A4D3C"/>
    <w:rsid w:val="00452A07"/>
    <w:rsid w:val="00E0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rsid w:val="00452A07"/>
    <w:pPr>
      <w:widowControl/>
      <w:spacing w:before="100" w:beforeAutospacing="1" w:after="100" w:afterAutospacing="1"/>
      <w:jc w:val="left"/>
    </w:pPr>
    <w:rPr>
      <w:rFonts w:ascii="宋体" w:eastAsia="宋体" w:hAnsi="宋体" w:cs="宋体"/>
      <w:kern w:val="0"/>
      <w:sz w:val="24"/>
      <w:szCs w:val="24"/>
    </w:rPr>
  </w:style>
  <w:style w:type="paragraph" w:customStyle="1" w:styleId="p8">
    <w:name w:val="p8"/>
    <w:basedOn w:val="a"/>
    <w:rsid w:val="00452A07"/>
    <w:pPr>
      <w:widowControl/>
      <w:spacing w:before="100" w:beforeAutospacing="1" w:after="100" w:afterAutospacing="1"/>
      <w:jc w:val="left"/>
    </w:pPr>
    <w:rPr>
      <w:rFonts w:ascii="宋体" w:eastAsia="宋体" w:hAnsi="宋体" w:cs="宋体"/>
      <w:kern w:val="0"/>
      <w:sz w:val="24"/>
      <w:szCs w:val="24"/>
    </w:rPr>
  </w:style>
  <w:style w:type="paragraph" w:customStyle="1" w:styleId="p9">
    <w:name w:val="p9"/>
    <w:basedOn w:val="a"/>
    <w:rsid w:val="00452A07"/>
    <w:pPr>
      <w:widowControl/>
      <w:spacing w:before="100" w:beforeAutospacing="1" w:after="100" w:afterAutospacing="1"/>
      <w:jc w:val="left"/>
    </w:pPr>
    <w:rPr>
      <w:rFonts w:ascii="宋体" w:eastAsia="宋体" w:hAnsi="宋体" w:cs="宋体"/>
      <w:kern w:val="0"/>
      <w:sz w:val="24"/>
      <w:szCs w:val="24"/>
    </w:rPr>
  </w:style>
  <w:style w:type="character" w:customStyle="1" w:styleId="s1">
    <w:name w:val="s1"/>
    <w:basedOn w:val="a0"/>
    <w:rsid w:val="00452A07"/>
  </w:style>
  <w:style w:type="paragraph" w:customStyle="1" w:styleId="p10">
    <w:name w:val="p10"/>
    <w:basedOn w:val="a"/>
    <w:rsid w:val="00452A07"/>
    <w:pPr>
      <w:widowControl/>
      <w:spacing w:before="100" w:beforeAutospacing="1" w:after="100" w:afterAutospacing="1"/>
      <w:jc w:val="left"/>
    </w:pPr>
    <w:rPr>
      <w:rFonts w:ascii="宋体" w:eastAsia="宋体" w:hAnsi="宋体" w:cs="宋体"/>
      <w:kern w:val="0"/>
      <w:sz w:val="24"/>
      <w:szCs w:val="24"/>
    </w:rPr>
  </w:style>
  <w:style w:type="paragraph" w:customStyle="1" w:styleId="p11">
    <w:name w:val="p11"/>
    <w:basedOn w:val="a"/>
    <w:rsid w:val="00452A07"/>
    <w:pPr>
      <w:widowControl/>
      <w:spacing w:before="100" w:beforeAutospacing="1" w:after="100" w:afterAutospacing="1"/>
      <w:jc w:val="left"/>
    </w:pPr>
    <w:rPr>
      <w:rFonts w:ascii="宋体" w:eastAsia="宋体" w:hAnsi="宋体" w:cs="宋体"/>
      <w:kern w:val="0"/>
      <w:sz w:val="24"/>
      <w:szCs w:val="24"/>
    </w:rPr>
  </w:style>
  <w:style w:type="character" w:customStyle="1" w:styleId="s2">
    <w:name w:val="s2"/>
    <w:basedOn w:val="a0"/>
    <w:rsid w:val="00452A07"/>
  </w:style>
  <w:style w:type="paragraph" w:customStyle="1" w:styleId="p12">
    <w:name w:val="p12"/>
    <w:basedOn w:val="a"/>
    <w:rsid w:val="00452A07"/>
    <w:pPr>
      <w:widowControl/>
      <w:spacing w:before="100" w:beforeAutospacing="1" w:after="100" w:afterAutospacing="1"/>
      <w:jc w:val="left"/>
    </w:pPr>
    <w:rPr>
      <w:rFonts w:ascii="宋体" w:eastAsia="宋体" w:hAnsi="宋体" w:cs="宋体"/>
      <w:kern w:val="0"/>
      <w:sz w:val="24"/>
      <w:szCs w:val="24"/>
    </w:rPr>
  </w:style>
  <w:style w:type="paragraph" w:customStyle="1" w:styleId="p13">
    <w:name w:val="p13"/>
    <w:basedOn w:val="a"/>
    <w:rsid w:val="00452A07"/>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452A07"/>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452A0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52A07"/>
  </w:style>
  <w:style w:type="paragraph" w:styleId="a3">
    <w:name w:val="Date"/>
    <w:basedOn w:val="a"/>
    <w:next w:val="a"/>
    <w:link w:val="Char"/>
    <w:uiPriority w:val="99"/>
    <w:semiHidden/>
    <w:unhideWhenUsed/>
    <w:rsid w:val="00452A07"/>
    <w:pPr>
      <w:ind w:leftChars="2500" w:left="100"/>
    </w:pPr>
  </w:style>
  <w:style w:type="character" w:customStyle="1" w:styleId="Char">
    <w:name w:val="日期 Char"/>
    <w:basedOn w:val="a0"/>
    <w:link w:val="a3"/>
    <w:uiPriority w:val="99"/>
    <w:semiHidden/>
    <w:rsid w:val="00452A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rsid w:val="00452A07"/>
    <w:pPr>
      <w:widowControl/>
      <w:spacing w:before="100" w:beforeAutospacing="1" w:after="100" w:afterAutospacing="1"/>
      <w:jc w:val="left"/>
    </w:pPr>
    <w:rPr>
      <w:rFonts w:ascii="宋体" w:eastAsia="宋体" w:hAnsi="宋体" w:cs="宋体"/>
      <w:kern w:val="0"/>
      <w:sz w:val="24"/>
      <w:szCs w:val="24"/>
    </w:rPr>
  </w:style>
  <w:style w:type="paragraph" w:customStyle="1" w:styleId="p8">
    <w:name w:val="p8"/>
    <w:basedOn w:val="a"/>
    <w:rsid w:val="00452A07"/>
    <w:pPr>
      <w:widowControl/>
      <w:spacing w:before="100" w:beforeAutospacing="1" w:after="100" w:afterAutospacing="1"/>
      <w:jc w:val="left"/>
    </w:pPr>
    <w:rPr>
      <w:rFonts w:ascii="宋体" w:eastAsia="宋体" w:hAnsi="宋体" w:cs="宋体"/>
      <w:kern w:val="0"/>
      <w:sz w:val="24"/>
      <w:szCs w:val="24"/>
    </w:rPr>
  </w:style>
  <w:style w:type="paragraph" w:customStyle="1" w:styleId="p9">
    <w:name w:val="p9"/>
    <w:basedOn w:val="a"/>
    <w:rsid w:val="00452A07"/>
    <w:pPr>
      <w:widowControl/>
      <w:spacing w:before="100" w:beforeAutospacing="1" w:after="100" w:afterAutospacing="1"/>
      <w:jc w:val="left"/>
    </w:pPr>
    <w:rPr>
      <w:rFonts w:ascii="宋体" w:eastAsia="宋体" w:hAnsi="宋体" w:cs="宋体"/>
      <w:kern w:val="0"/>
      <w:sz w:val="24"/>
      <w:szCs w:val="24"/>
    </w:rPr>
  </w:style>
  <w:style w:type="character" w:customStyle="1" w:styleId="s1">
    <w:name w:val="s1"/>
    <w:basedOn w:val="a0"/>
    <w:rsid w:val="00452A07"/>
  </w:style>
  <w:style w:type="paragraph" w:customStyle="1" w:styleId="p10">
    <w:name w:val="p10"/>
    <w:basedOn w:val="a"/>
    <w:rsid w:val="00452A07"/>
    <w:pPr>
      <w:widowControl/>
      <w:spacing w:before="100" w:beforeAutospacing="1" w:after="100" w:afterAutospacing="1"/>
      <w:jc w:val="left"/>
    </w:pPr>
    <w:rPr>
      <w:rFonts w:ascii="宋体" w:eastAsia="宋体" w:hAnsi="宋体" w:cs="宋体"/>
      <w:kern w:val="0"/>
      <w:sz w:val="24"/>
      <w:szCs w:val="24"/>
    </w:rPr>
  </w:style>
  <w:style w:type="paragraph" w:customStyle="1" w:styleId="p11">
    <w:name w:val="p11"/>
    <w:basedOn w:val="a"/>
    <w:rsid w:val="00452A07"/>
    <w:pPr>
      <w:widowControl/>
      <w:spacing w:before="100" w:beforeAutospacing="1" w:after="100" w:afterAutospacing="1"/>
      <w:jc w:val="left"/>
    </w:pPr>
    <w:rPr>
      <w:rFonts w:ascii="宋体" w:eastAsia="宋体" w:hAnsi="宋体" w:cs="宋体"/>
      <w:kern w:val="0"/>
      <w:sz w:val="24"/>
      <w:szCs w:val="24"/>
    </w:rPr>
  </w:style>
  <w:style w:type="character" w:customStyle="1" w:styleId="s2">
    <w:name w:val="s2"/>
    <w:basedOn w:val="a0"/>
    <w:rsid w:val="00452A07"/>
  </w:style>
  <w:style w:type="paragraph" w:customStyle="1" w:styleId="p12">
    <w:name w:val="p12"/>
    <w:basedOn w:val="a"/>
    <w:rsid w:val="00452A07"/>
    <w:pPr>
      <w:widowControl/>
      <w:spacing w:before="100" w:beforeAutospacing="1" w:after="100" w:afterAutospacing="1"/>
      <w:jc w:val="left"/>
    </w:pPr>
    <w:rPr>
      <w:rFonts w:ascii="宋体" w:eastAsia="宋体" w:hAnsi="宋体" w:cs="宋体"/>
      <w:kern w:val="0"/>
      <w:sz w:val="24"/>
      <w:szCs w:val="24"/>
    </w:rPr>
  </w:style>
  <w:style w:type="paragraph" w:customStyle="1" w:styleId="p13">
    <w:name w:val="p13"/>
    <w:basedOn w:val="a"/>
    <w:rsid w:val="00452A07"/>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452A07"/>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452A0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52A07"/>
  </w:style>
  <w:style w:type="paragraph" w:styleId="a3">
    <w:name w:val="Date"/>
    <w:basedOn w:val="a"/>
    <w:next w:val="a"/>
    <w:link w:val="Char"/>
    <w:uiPriority w:val="99"/>
    <w:semiHidden/>
    <w:unhideWhenUsed/>
    <w:rsid w:val="00452A07"/>
    <w:pPr>
      <w:ind w:leftChars="2500" w:left="100"/>
    </w:pPr>
  </w:style>
  <w:style w:type="character" w:customStyle="1" w:styleId="Char">
    <w:name w:val="日期 Char"/>
    <w:basedOn w:val="a0"/>
    <w:link w:val="a3"/>
    <w:uiPriority w:val="99"/>
    <w:semiHidden/>
    <w:rsid w:val="00452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7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zdaily.hangzhou.com.cn/hzrb/html/2016-12/29/content_2436010.htm%22%20/t%20%22_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317</Words>
  <Characters>1807</Characters>
  <Application>Microsoft Office Word</Application>
  <DocSecurity>0</DocSecurity>
  <Lines>15</Lines>
  <Paragraphs>4</Paragraphs>
  <ScaleCrop>false</ScaleCrop>
  <Company>china</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2019-12-31T07:26:00Z</dcterms:created>
  <dcterms:modified xsi:type="dcterms:W3CDTF">2019-12-31T07:28:00Z</dcterms:modified>
</cp:coreProperties>
</file>